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9AD5" w14:textId="77777777" w:rsidR="00581208" w:rsidRDefault="008F089D" w:rsidP="00F56D87">
      <w:r w:rsidRPr="00581208">
        <w:rPr>
          <w:noProof/>
        </w:rPr>
        <w:drawing>
          <wp:anchor distT="0" distB="0" distL="0" distR="0" simplePos="0" relativeHeight="251657216" behindDoc="0" locked="0" layoutInCell="1" allowOverlap="1" wp14:anchorId="328C1083" wp14:editId="264BC97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916305" cy="7067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ADCAF" w14:textId="77777777" w:rsidR="0093493F" w:rsidRPr="00581208" w:rsidRDefault="008F089D" w:rsidP="008F089D">
      <w:pPr>
        <w:pStyle w:val="BodyText"/>
        <w:spacing w:before="59" w:line="321" w:lineRule="exact"/>
      </w:pPr>
      <w:r>
        <w:t xml:space="preserve">        </w:t>
      </w:r>
      <w:r w:rsidR="00E35E5D" w:rsidRPr="00581208">
        <w:t>Tishk</w:t>
      </w:r>
      <w:r w:rsidR="00E35E5D" w:rsidRPr="00581208">
        <w:rPr>
          <w:spacing w:val="-4"/>
        </w:rPr>
        <w:t xml:space="preserve"> </w:t>
      </w:r>
      <w:r w:rsidR="00E35E5D" w:rsidRPr="00581208">
        <w:t>International</w:t>
      </w:r>
      <w:r w:rsidR="00E35E5D" w:rsidRPr="00581208">
        <w:rPr>
          <w:spacing w:val="-6"/>
        </w:rPr>
        <w:t xml:space="preserve"> </w:t>
      </w:r>
      <w:r w:rsidR="00E35E5D" w:rsidRPr="00581208">
        <w:t>University</w:t>
      </w:r>
    </w:p>
    <w:p w14:paraId="2750F06E" w14:textId="77777777" w:rsidR="00581208" w:rsidRPr="00581208" w:rsidRDefault="008F089D" w:rsidP="008F089D">
      <w:pPr>
        <w:ind w:right="240"/>
        <w:rPr>
          <w:b/>
          <w:sz w:val="24"/>
        </w:rPr>
      </w:pPr>
      <w:r>
        <w:rPr>
          <w:b/>
          <w:sz w:val="24"/>
        </w:rPr>
        <w:t xml:space="preserve">            </w:t>
      </w:r>
      <w:r w:rsidRPr="00581208">
        <w:rPr>
          <w:b/>
          <w:sz w:val="24"/>
        </w:rPr>
        <w:t>Faculty of Applied Science</w:t>
      </w:r>
    </w:p>
    <w:p w14:paraId="6724710B" w14:textId="77777777" w:rsidR="0093493F" w:rsidRPr="00581208" w:rsidRDefault="00E10C3D" w:rsidP="00581208">
      <w:pPr>
        <w:ind w:left="720" w:right="240"/>
        <w:rPr>
          <w:b/>
          <w:sz w:val="24"/>
        </w:rPr>
      </w:pPr>
      <w:r w:rsidRPr="00581208">
        <w:rPr>
          <w:b/>
          <w:spacing w:val="-57"/>
          <w:sz w:val="24"/>
        </w:rPr>
        <w:t xml:space="preserve"> </w:t>
      </w:r>
      <w:r w:rsidRPr="0018205B">
        <w:rPr>
          <w:b/>
          <w:color w:val="FF0000"/>
          <w:sz w:val="24"/>
        </w:rPr>
        <w:t>Physiotherapy</w:t>
      </w:r>
      <w:r w:rsidRPr="0018205B">
        <w:rPr>
          <w:b/>
          <w:color w:val="FF0000"/>
          <w:spacing w:val="-2"/>
          <w:sz w:val="24"/>
        </w:rPr>
        <w:t xml:space="preserve"> </w:t>
      </w:r>
      <w:r w:rsidRPr="0018205B">
        <w:rPr>
          <w:b/>
          <w:color w:val="FF0000"/>
          <w:sz w:val="24"/>
        </w:rPr>
        <w:t>Department</w:t>
      </w:r>
    </w:p>
    <w:tbl>
      <w:tblPr>
        <w:tblpPr w:leftFromText="180" w:rightFromText="180" w:vertAnchor="text" w:horzAnchor="margin" w:tblpX="175" w:tblpY="267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1345"/>
        <w:gridCol w:w="1260"/>
        <w:gridCol w:w="1428"/>
        <w:gridCol w:w="12"/>
        <w:gridCol w:w="1441"/>
        <w:gridCol w:w="1619"/>
        <w:gridCol w:w="93"/>
        <w:gridCol w:w="1438"/>
        <w:gridCol w:w="1441"/>
        <w:gridCol w:w="31"/>
        <w:gridCol w:w="1409"/>
        <w:gridCol w:w="63"/>
        <w:gridCol w:w="1472"/>
      </w:tblGrid>
      <w:tr w:rsidR="00775E13" w:rsidRPr="00C93FCA" w14:paraId="101F5419" w14:textId="77777777" w:rsidTr="00AB5E25">
        <w:trPr>
          <w:trHeight w:val="324"/>
        </w:trPr>
        <w:tc>
          <w:tcPr>
            <w:tcW w:w="1348" w:type="dxa"/>
            <w:tcBorders>
              <w:bottom w:val="single" w:sz="4" w:space="0" w:color="auto"/>
            </w:tcBorders>
            <w:shd w:val="clear" w:color="auto" w:fill="92D050"/>
          </w:tcPr>
          <w:p w14:paraId="7C119EF7" w14:textId="77777777" w:rsidR="00775E13" w:rsidRPr="00A0681D" w:rsidRDefault="00775E13" w:rsidP="00AB5E25">
            <w:pPr>
              <w:pStyle w:val="TableParagraph"/>
              <w:spacing w:before="2"/>
              <w:ind w:left="162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Day</w:t>
            </w:r>
            <w:r w:rsidRPr="00A0681D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A0681D">
              <w:rPr>
                <w:rFonts w:asciiTheme="majorBidi" w:hAnsiTheme="majorBidi" w:cstheme="majorBidi"/>
                <w:b/>
              </w:rPr>
              <w:t>/</w:t>
            </w:r>
            <w:r w:rsidRPr="00A0681D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A0681D">
              <w:rPr>
                <w:rFonts w:asciiTheme="majorBidi" w:hAnsiTheme="majorBidi" w:cstheme="majorBidi"/>
                <w:b/>
              </w:rPr>
              <w:t>Time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2D050"/>
          </w:tcPr>
          <w:p w14:paraId="4B0C601E" w14:textId="77777777" w:rsidR="00775E13" w:rsidRPr="00A0681D" w:rsidRDefault="00A50620" w:rsidP="00A50620">
            <w:pPr>
              <w:pStyle w:val="TableParagraph"/>
              <w:spacing w:before="2"/>
              <w:ind w:left="117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8:15-</w:t>
            </w:r>
            <w:r w:rsidR="00775E13" w:rsidRPr="00A0681D">
              <w:rPr>
                <w:rFonts w:asciiTheme="majorBidi" w:hAnsiTheme="majorBidi" w:cstheme="majorBidi"/>
                <w:b/>
              </w:rPr>
              <w:t>9:00am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2D050"/>
          </w:tcPr>
          <w:p w14:paraId="34D03870" w14:textId="77777777" w:rsidR="00775E13" w:rsidRPr="00A0681D" w:rsidRDefault="00775E13" w:rsidP="00A50620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9:00-9:50am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92D050"/>
          </w:tcPr>
          <w:p w14:paraId="3311FCDA" w14:textId="77777777" w:rsidR="00775E13" w:rsidRPr="00A0681D" w:rsidRDefault="00775E13" w:rsidP="00A50620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10:00-10:50am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541DFAB4" w14:textId="77777777" w:rsidR="00775E13" w:rsidRPr="00A0681D" w:rsidRDefault="00775E13" w:rsidP="00A50620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11:00-11:50am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1D27BE7C" w14:textId="77777777" w:rsidR="00775E13" w:rsidRPr="00A0681D" w:rsidRDefault="00775E13" w:rsidP="00A50620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12:00-12:50pm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92D050"/>
          </w:tcPr>
          <w:p w14:paraId="18C34E86" w14:textId="77777777" w:rsidR="00775E13" w:rsidRPr="00A0681D" w:rsidRDefault="00775E13" w:rsidP="00A50620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1:00-1:50pm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92D050"/>
          </w:tcPr>
          <w:p w14:paraId="17A83C5B" w14:textId="77777777" w:rsidR="00775E13" w:rsidRPr="00A0681D" w:rsidRDefault="00775E13" w:rsidP="00A50620">
            <w:pPr>
              <w:pStyle w:val="TableParagraph"/>
              <w:spacing w:before="2"/>
              <w:ind w:right="-135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2:00-2:50pm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202216" w14:textId="77777777" w:rsidR="00775E13" w:rsidRPr="00A0681D" w:rsidRDefault="00775E13" w:rsidP="00A50620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3:00-3:50pm</w:t>
            </w:r>
          </w:p>
        </w:tc>
        <w:tc>
          <w:tcPr>
            <w:tcW w:w="15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67C87437" w14:textId="77777777" w:rsidR="00775E13" w:rsidRPr="00A0681D" w:rsidRDefault="00775E13" w:rsidP="00A50620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</w:rPr>
            </w:pPr>
            <w:r w:rsidRPr="00A0681D">
              <w:rPr>
                <w:rFonts w:asciiTheme="majorBidi" w:hAnsiTheme="majorBidi" w:cstheme="majorBidi"/>
                <w:b/>
              </w:rPr>
              <w:t>4:00-4:50pm</w:t>
            </w:r>
          </w:p>
        </w:tc>
      </w:tr>
      <w:tr w:rsidR="00775E13" w:rsidRPr="00C93FCA" w14:paraId="6030F865" w14:textId="77777777" w:rsidTr="00AB5E25">
        <w:trPr>
          <w:trHeight w:val="45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</w:tcPr>
          <w:p w14:paraId="1CEA0F10" w14:textId="77777777" w:rsidR="00775E13" w:rsidRPr="00C93FCA" w:rsidRDefault="00775E13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Saturday</w:t>
            </w:r>
          </w:p>
        </w:tc>
        <w:tc>
          <w:tcPr>
            <w:tcW w:w="13052" w:type="dxa"/>
            <w:gridSpan w:val="13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14:paraId="5A509355" w14:textId="77777777" w:rsidR="00775E13" w:rsidRPr="00186277" w:rsidRDefault="004007F9" w:rsidP="00AB5E25">
            <w:pPr>
              <w:pStyle w:val="TableParagraph"/>
              <w:ind w:right="1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4007F9">
              <w:rPr>
                <w:rFonts w:asciiTheme="majorBidi" w:hAnsiTheme="majorBidi" w:cstheme="majorBidi"/>
                <w:b/>
                <w:color w:val="FF0000"/>
                <w:sz w:val="28"/>
                <w:szCs w:val="32"/>
              </w:rPr>
              <w:t>OFF</w:t>
            </w:r>
          </w:p>
        </w:tc>
      </w:tr>
      <w:tr w:rsidR="0021348A" w:rsidRPr="00C93FCA" w14:paraId="43954426" w14:textId="77777777" w:rsidTr="006B6ABE">
        <w:trPr>
          <w:trHeight w:val="1520"/>
        </w:trPr>
        <w:tc>
          <w:tcPr>
            <w:tcW w:w="1348" w:type="dxa"/>
            <w:tcBorders>
              <w:top w:val="single" w:sz="4" w:space="0" w:color="auto"/>
            </w:tcBorders>
            <w:shd w:val="clear" w:color="auto" w:fill="FFE399"/>
          </w:tcPr>
          <w:p w14:paraId="51B636B2" w14:textId="77777777" w:rsidR="0021348A" w:rsidRPr="00C93FCA" w:rsidRDefault="0021348A" w:rsidP="00AB5E25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14:paraId="565D3C1B" w14:textId="77777777" w:rsidR="0021348A" w:rsidRDefault="0021348A" w:rsidP="00AB5E25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51D7B1CC" w14:textId="77777777" w:rsidR="0021348A" w:rsidRPr="00C93FCA" w:rsidRDefault="0021348A" w:rsidP="00AB5E25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Sunday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5ACCBEB7" w14:textId="77777777" w:rsidR="0021348A" w:rsidRPr="00746444" w:rsidRDefault="0021348A" w:rsidP="00AB5E25">
            <w:pPr>
              <w:pStyle w:val="TableParagraph"/>
              <w:spacing w:line="480" w:lineRule="auto"/>
              <w:ind w:left="90"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 GEN100 </w:t>
            </w:r>
          </w:p>
          <w:p w14:paraId="7BBD69FD" w14:textId="77777777" w:rsidR="0021348A" w:rsidRPr="00746444" w:rsidRDefault="0021348A" w:rsidP="00AB5E25">
            <w:pPr>
              <w:pStyle w:val="TableParagraph"/>
              <w:spacing w:line="480" w:lineRule="auto"/>
              <w:ind w:left="90"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Foundation English</w:t>
            </w:r>
            <w:r w:rsidRPr="00746444">
              <w:rPr>
                <w:rFonts w:asciiTheme="majorBidi" w:hAnsiTheme="majorBidi" w:cstheme="majorBidi"/>
                <w:b/>
                <w:spacing w:val="-58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980440" w14:textId="067E1B7F" w:rsidR="0021348A" w:rsidRPr="00746444" w:rsidRDefault="0021348A" w:rsidP="0021348A">
            <w:pPr>
              <w:pStyle w:val="TableParagraph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F18B97" w14:textId="3B76AB4E" w:rsidR="0021348A" w:rsidRPr="0021348A" w:rsidRDefault="0021348A" w:rsidP="0021348A">
            <w:pPr>
              <w:pStyle w:val="TableParagraph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1348A">
              <w:rPr>
                <w:b/>
                <w:bCs/>
                <w:color w:val="000000" w:themeColor="text1"/>
                <w:sz w:val="23"/>
                <w:szCs w:val="23"/>
              </w:rPr>
              <w:t>DBT101 Academic Debate &amp; Critical Thinking</w:t>
            </w:r>
          </w:p>
          <w:p w14:paraId="0384D908" w14:textId="529693AB" w:rsidR="0021348A" w:rsidRPr="0021348A" w:rsidRDefault="0021348A" w:rsidP="0021348A">
            <w:pPr>
              <w:pStyle w:val="TableParagraph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1348A">
              <w:rPr>
                <w:b/>
                <w:bCs/>
                <w:color w:val="000000" w:themeColor="text1"/>
                <w:sz w:val="23"/>
                <w:szCs w:val="23"/>
              </w:rPr>
              <w:t>Ms. Zainab Nizar</w:t>
            </w:r>
          </w:p>
          <w:p w14:paraId="3B25DD17" w14:textId="7D167D49" w:rsidR="0021348A" w:rsidRPr="00746444" w:rsidRDefault="0021348A" w:rsidP="0021348A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EE0000"/>
                <w:sz w:val="23"/>
                <w:szCs w:val="23"/>
              </w:rPr>
              <w:t xml:space="preserve">Edu. Building </w:t>
            </w:r>
            <w:r w:rsidRPr="0021348A">
              <w:rPr>
                <w:b/>
                <w:bCs/>
                <w:color w:val="EE0000"/>
                <w:sz w:val="23"/>
                <w:szCs w:val="23"/>
              </w:rPr>
              <w:t>Hall 303</w:t>
            </w: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2BF45A" w14:textId="08F7ABAF" w:rsidR="0021348A" w:rsidRPr="00746444" w:rsidRDefault="0021348A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49E806" w14:textId="77777777" w:rsidR="0021348A" w:rsidRPr="00746444" w:rsidRDefault="0021348A" w:rsidP="00AB5E25">
            <w:pPr>
              <w:pStyle w:val="TableParagraph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9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572B62" w14:textId="429D13DC" w:rsidR="0021348A" w:rsidRPr="00746444" w:rsidRDefault="0021348A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IT103 Intro to Info</w:t>
            </w: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rmation</w:t>
            </w: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Tech</w:t>
            </w: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nology </w:t>
            </w:r>
          </w:p>
          <w:p w14:paraId="18283C86" w14:textId="77777777" w:rsidR="0021348A" w:rsidRPr="00746444" w:rsidRDefault="0021348A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(Practical)</w:t>
            </w:r>
          </w:p>
          <w:p w14:paraId="5AA6A610" w14:textId="77777777" w:rsidR="0021348A" w:rsidRPr="00746444" w:rsidRDefault="0021348A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Edu. Building</w:t>
            </w:r>
          </w:p>
          <w:p w14:paraId="463D954B" w14:textId="77777777" w:rsidR="0021348A" w:rsidRPr="00746444" w:rsidRDefault="0021348A" w:rsidP="00AB5E25">
            <w:pPr>
              <w:pStyle w:val="TableParagraph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Lab - 254</w:t>
            </w:r>
          </w:p>
        </w:tc>
      </w:tr>
      <w:tr w:rsidR="0021348A" w:rsidRPr="00C93FCA" w14:paraId="174A0A47" w14:textId="77777777" w:rsidTr="0068210D">
        <w:trPr>
          <w:trHeight w:val="1430"/>
        </w:trPr>
        <w:tc>
          <w:tcPr>
            <w:tcW w:w="1348" w:type="dxa"/>
            <w:shd w:val="clear" w:color="auto" w:fill="FFE399"/>
          </w:tcPr>
          <w:p w14:paraId="506440D8" w14:textId="77777777" w:rsidR="0021348A" w:rsidRPr="00C93FCA" w:rsidRDefault="0021348A" w:rsidP="00AB5E25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b/>
                <w:sz w:val="23"/>
              </w:rPr>
            </w:pPr>
          </w:p>
          <w:p w14:paraId="31186C8C" w14:textId="77777777" w:rsidR="0021348A" w:rsidRDefault="0021348A" w:rsidP="00AB5E25">
            <w:pPr>
              <w:pStyle w:val="TableParagraph"/>
              <w:ind w:left="180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1108F4AE" w14:textId="77777777" w:rsidR="0021348A" w:rsidRPr="00C93FCA" w:rsidRDefault="0021348A" w:rsidP="00AB5E25">
            <w:pPr>
              <w:pStyle w:val="TableParagraph"/>
              <w:ind w:left="18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Monday</w:t>
            </w:r>
          </w:p>
        </w:tc>
        <w:tc>
          <w:tcPr>
            <w:tcW w:w="2605" w:type="dxa"/>
            <w:gridSpan w:val="2"/>
            <w:shd w:val="clear" w:color="auto" w:fill="FDE9D9" w:themeFill="accent6" w:themeFillTint="33"/>
            <w:vAlign w:val="center"/>
          </w:tcPr>
          <w:p w14:paraId="1F9F6512" w14:textId="77777777" w:rsidR="0021348A" w:rsidRDefault="0021348A" w:rsidP="00AB5E25">
            <w:pPr>
              <w:pStyle w:val="TableParagraph"/>
              <w:spacing w:before="152" w:line="374" w:lineRule="auto"/>
              <w:ind w:left="90"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  GEN100 </w:t>
            </w:r>
          </w:p>
          <w:p w14:paraId="40F51D4F" w14:textId="77777777" w:rsidR="0021348A" w:rsidRPr="00746444" w:rsidRDefault="0021348A" w:rsidP="00AB5E25">
            <w:pPr>
              <w:pStyle w:val="TableParagraph"/>
              <w:spacing w:before="152" w:line="374" w:lineRule="auto"/>
              <w:ind w:left="90"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Foundation English</w:t>
            </w:r>
          </w:p>
        </w:tc>
        <w:tc>
          <w:tcPr>
            <w:tcW w:w="2881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ED5696" w14:textId="1FF2CC19" w:rsidR="0021348A" w:rsidRPr="00746444" w:rsidRDefault="0021348A" w:rsidP="006E0D4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sz w:val="23"/>
                <w:szCs w:val="23"/>
              </w:rPr>
              <w:t>ELT110</w:t>
            </w: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3"/>
                <w:szCs w:val="23"/>
              </w:rPr>
              <w:t>Communication Skills</w:t>
            </w:r>
          </w:p>
          <w:p w14:paraId="661F648C" w14:textId="36DC68AF" w:rsidR="0021348A" w:rsidRPr="00746444" w:rsidRDefault="0021348A" w:rsidP="006E0D45">
            <w:pPr>
              <w:pStyle w:val="TableParagraph"/>
              <w:spacing w:line="223" w:lineRule="auto"/>
              <w:ind w:right="-60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sz w:val="23"/>
                <w:szCs w:val="23"/>
              </w:rPr>
              <w:t>Mr. Turgay Kucuk</w:t>
            </w:r>
          </w:p>
          <w:p w14:paraId="6E11122A" w14:textId="408C91DB" w:rsidR="0021348A" w:rsidRDefault="0021348A" w:rsidP="006E0D45">
            <w:pPr>
              <w:pStyle w:val="TableParagraph"/>
              <w:jc w:val="center"/>
              <w:rPr>
                <w:rFonts w:asciiTheme="majorBidi" w:hAnsiTheme="majorBidi" w:cstheme="majorBidi"/>
                <w:b/>
                <w:color w:val="EE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EE0000"/>
                <w:sz w:val="23"/>
                <w:szCs w:val="23"/>
              </w:rPr>
              <w:t>Edu.</w:t>
            </w:r>
            <w:r>
              <w:rPr>
                <w:rFonts w:asciiTheme="majorBidi" w:hAnsiTheme="majorBidi" w:cstheme="majorBidi"/>
                <w:b/>
                <w:color w:val="EE0000"/>
                <w:sz w:val="23"/>
                <w:szCs w:val="23"/>
              </w:rPr>
              <w:t xml:space="preserve"> Building</w:t>
            </w:r>
          </w:p>
          <w:p w14:paraId="04E82937" w14:textId="6BC44FEE" w:rsidR="0021348A" w:rsidRPr="00746444" w:rsidRDefault="0021348A" w:rsidP="006E0D4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EE0000"/>
                <w:sz w:val="23"/>
                <w:szCs w:val="23"/>
              </w:rPr>
              <w:t xml:space="preserve">Hall </w:t>
            </w:r>
            <w:r>
              <w:rPr>
                <w:rFonts w:asciiTheme="majorBidi" w:hAnsiTheme="majorBidi" w:cstheme="majorBidi"/>
                <w:b/>
                <w:color w:val="EE0000"/>
                <w:sz w:val="23"/>
                <w:szCs w:val="23"/>
              </w:rPr>
              <w:t>107</w:t>
            </w:r>
          </w:p>
        </w:tc>
        <w:tc>
          <w:tcPr>
            <w:tcW w:w="462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D65273" w14:textId="77777777" w:rsidR="0021348A" w:rsidRPr="00746444" w:rsidRDefault="0021348A" w:rsidP="0021348A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ELT</w:t>
            </w: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103 Advanced English</w:t>
            </w:r>
          </w:p>
          <w:p w14:paraId="1F25B85B" w14:textId="77777777" w:rsidR="0021348A" w:rsidRPr="00746444" w:rsidRDefault="0021348A" w:rsidP="0021348A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Ms. Zainab Nizar</w:t>
            </w:r>
          </w:p>
          <w:p w14:paraId="05A4AC31" w14:textId="1385EA4E" w:rsidR="0021348A" w:rsidRPr="0021348A" w:rsidRDefault="0021348A" w:rsidP="0021348A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Edu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.</w:t>
            </w: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 xml:space="preserve"> Building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 xml:space="preserve"> </w:t>
            </w: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Hall 303</w:t>
            </w:r>
          </w:p>
        </w:tc>
        <w:tc>
          <w:tcPr>
            <w:tcW w:w="1472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6E8661" w14:textId="77777777" w:rsidR="0021348A" w:rsidRPr="00746444" w:rsidRDefault="0021348A" w:rsidP="00AB5E25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58949D" w14:textId="7ED67DCA" w:rsidR="0021348A" w:rsidRPr="00746444" w:rsidRDefault="0021348A" w:rsidP="00AB5E25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</w:p>
        </w:tc>
      </w:tr>
      <w:tr w:rsidR="00532CCE" w:rsidRPr="00C93FCA" w14:paraId="71136502" w14:textId="77777777" w:rsidTr="00AB5E25">
        <w:trPr>
          <w:trHeight w:val="1475"/>
        </w:trPr>
        <w:tc>
          <w:tcPr>
            <w:tcW w:w="1348" w:type="dxa"/>
            <w:shd w:val="clear" w:color="auto" w:fill="FFE399"/>
          </w:tcPr>
          <w:p w14:paraId="0E7904F6" w14:textId="77777777" w:rsidR="00532CCE" w:rsidRPr="00C93FCA" w:rsidRDefault="00532CCE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</w:rPr>
            </w:pPr>
          </w:p>
          <w:p w14:paraId="53C00990" w14:textId="77777777" w:rsidR="00532CCE" w:rsidRDefault="00532CCE" w:rsidP="00AB5E25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093BBBFF" w14:textId="77777777" w:rsidR="00532CCE" w:rsidRPr="00C93FCA" w:rsidRDefault="00532CCE" w:rsidP="00AB5E25">
            <w:pPr>
              <w:pStyle w:val="TableParagraph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Tuesday</w:t>
            </w:r>
          </w:p>
        </w:tc>
        <w:tc>
          <w:tcPr>
            <w:tcW w:w="2605" w:type="dxa"/>
            <w:gridSpan w:val="2"/>
            <w:shd w:val="clear" w:color="auto" w:fill="FDE9D9" w:themeFill="accent6" w:themeFillTint="33"/>
            <w:vAlign w:val="center"/>
          </w:tcPr>
          <w:p w14:paraId="53A7E194" w14:textId="77777777" w:rsidR="004640F6" w:rsidRPr="00746444" w:rsidRDefault="004640F6" w:rsidP="00AB5E25">
            <w:pPr>
              <w:pStyle w:val="TableParagraph"/>
              <w:spacing w:line="360" w:lineRule="auto"/>
              <w:ind w:right="19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GEN100</w:t>
            </w:r>
          </w:p>
          <w:p w14:paraId="6A85D097" w14:textId="77777777" w:rsidR="00532CCE" w:rsidRPr="00746444" w:rsidRDefault="00532CCE" w:rsidP="00AB5E25">
            <w:pPr>
              <w:pStyle w:val="TableParagraph"/>
              <w:spacing w:line="360" w:lineRule="auto"/>
              <w:ind w:right="19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Foundation English</w:t>
            </w:r>
          </w:p>
        </w:tc>
        <w:tc>
          <w:tcPr>
            <w:tcW w:w="2881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A02B4A" w14:textId="77777777" w:rsidR="003F1998" w:rsidRPr="00746444" w:rsidRDefault="003F1998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KUR105 </w:t>
            </w:r>
            <w:proofErr w:type="spellStart"/>
            <w:r w:rsidR="004D0ADE"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Kurdology</w:t>
            </w:r>
            <w:proofErr w:type="spellEnd"/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 </w:t>
            </w:r>
          </w:p>
          <w:p w14:paraId="5DA98814" w14:textId="77777777" w:rsidR="003F1998" w:rsidRPr="00746444" w:rsidRDefault="003F1998" w:rsidP="00AB5E25">
            <w:pPr>
              <w:pStyle w:val="TableParagraph"/>
              <w:spacing w:line="223" w:lineRule="auto"/>
              <w:ind w:right="-60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Dr. Nawzad Waqas</w:t>
            </w:r>
          </w:p>
          <w:p w14:paraId="4BD64B12" w14:textId="77777777" w:rsidR="00532CCE" w:rsidRPr="00746444" w:rsidRDefault="003F1998" w:rsidP="00AB5E25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 </w:t>
            </w:r>
            <w:r w:rsidRPr="00746444">
              <w:rPr>
                <w:rFonts w:asciiTheme="majorBidi" w:hAnsiTheme="majorBidi" w:cstheme="majorBidi"/>
                <w:b/>
                <w:color w:val="EE0000"/>
                <w:sz w:val="23"/>
                <w:szCs w:val="23"/>
              </w:rPr>
              <w:t>Edu. Hall 303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0AC947" w14:textId="124D5834" w:rsidR="00532CCE" w:rsidRPr="00746444" w:rsidRDefault="00B67490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IT103 Intro to I</w:t>
            </w:r>
            <w:r w:rsidR="00B177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</w:t>
            </w:r>
          </w:p>
          <w:p w14:paraId="73D89D87" w14:textId="77777777" w:rsidR="00532CCE" w:rsidRPr="00746444" w:rsidRDefault="00532CCE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(Theory)</w:t>
            </w:r>
          </w:p>
          <w:p w14:paraId="5820443E" w14:textId="32863C9D" w:rsidR="00532CCE" w:rsidRPr="00746444" w:rsidRDefault="00532CCE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Ms.</w:t>
            </w:r>
            <w:r w:rsidR="006A43B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="00B177F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Yara</w:t>
            </w:r>
          </w:p>
          <w:p w14:paraId="68E6F6A2" w14:textId="653B4157" w:rsidR="00532CCE" w:rsidRPr="00746444" w:rsidRDefault="00532CCE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 xml:space="preserve"> Edu</w:t>
            </w:r>
            <w:r w:rsidR="006E0D45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.</w:t>
            </w: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 xml:space="preserve"> Building</w:t>
            </w:r>
          </w:p>
          <w:p w14:paraId="7F908535" w14:textId="77777777" w:rsidR="00532CCE" w:rsidRPr="00746444" w:rsidRDefault="00532CCE" w:rsidP="00AB5E25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Hall 303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5332B8" w14:textId="77777777" w:rsidR="00532CCE" w:rsidRPr="00746444" w:rsidRDefault="00B67490" w:rsidP="00AB5E25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 xml:space="preserve">PT102 </w:t>
            </w:r>
            <w:r w:rsidR="00532CCE" w:rsidRPr="00746444">
              <w:rPr>
                <w:b/>
                <w:bCs/>
                <w:color w:val="000000" w:themeColor="text1"/>
                <w:sz w:val="23"/>
                <w:szCs w:val="23"/>
              </w:rPr>
              <w:t>Human Physiology I</w:t>
            </w:r>
          </w:p>
          <w:p w14:paraId="20CDAF69" w14:textId="77777777" w:rsidR="00532CCE" w:rsidRDefault="00532CCE" w:rsidP="00AB5E25">
            <w:pPr>
              <w:pStyle w:val="TableParagraph"/>
              <w:spacing w:line="273" w:lineRule="exact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>(Theory)</w:t>
            </w:r>
          </w:p>
          <w:p w14:paraId="0DCF1E92" w14:textId="77777777" w:rsidR="00A0681D" w:rsidRPr="00746444" w:rsidRDefault="00A0681D" w:rsidP="00AB5E25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Mr. Adam Jalal</w:t>
            </w:r>
          </w:p>
          <w:p w14:paraId="5DD48F32" w14:textId="2E9B8963" w:rsidR="00532CCE" w:rsidRPr="00746444" w:rsidRDefault="00532CCE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Edu</w:t>
            </w:r>
            <w:r w:rsidR="006E0D45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>.</w:t>
            </w: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 xml:space="preserve"> Building</w:t>
            </w:r>
          </w:p>
          <w:p w14:paraId="3E8647EE" w14:textId="77777777" w:rsidR="00532CCE" w:rsidRPr="00746444" w:rsidRDefault="00532CCE" w:rsidP="00AB5E25">
            <w:pPr>
              <w:pStyle w:val="TableParagraph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bCs/>
                <w:color w:val="FF0000"/>
                <w:sz w:val="23"/>
                <w:szCs w:val="23"/>
              </w:rPr>
              <w:t xml:space="preserve"> Hall 207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0825C56" w14:textId="77777777" w:rsidR="00532CCE" w:rsidRPr="00746444" w:rsidRDefault="00B67490" w:rsidP="00AB5E25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 xml:space="preserve">PT102 </w:t>
            </w:r>
            <w:r w:rsidR="00532CCE" w:rsidRPr="00746444">
              <w:rPr>
                <w:b/>
                <w:bCs/>
                <w:color w:val="000000" w:themeColor="text1"/>
                <w:sz w:val="23"/>
                <w:szCs w:val="23"/>
              </w:rPr>
              <w:t>Human Physiology I</w:t>
            </w:r>
          </w:p>
          <w:p w14:paraId="641D3824" w14:textId="77777777" w:rsidR="00532CCE" w:rsidRDefault="00532CCE" w:rsidP="00AB5E25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>(Practical)</w:t>
            </w:r>
          </w:p>
          <w:p w14:paraId="4FFFA24E" w14:textId="77777777" w:rsidR="00A0681D" w:rsidRPr="00746444" w:rsidRDefault="00A0681D" w:rsidP="00AB5E25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Mr. Adam Jalal</w:t>
            </w:r>
          </w:p>
          <w:p w14:paraId="1D027363" w14:textId="77777777" w:rsidR="00532CCE" w:rsidRPr="00746444" w:rsidRDefault="00532CCE" w:rsidP="00AB5E25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>Lab Building</w:t>
            </w:r>
          </w:p>
          <w:p w14:paraId="021169C5" w14:textId="1E266787" w:rsidR="00532CCE" w:rsidRPr="00746444" w:rsidRDefault="00532CCE" w:rsidP="00AB5E25">
            <w:pPr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>Hall 2</w:t>
            </w:r>
            <w:r w:rsidR="00B177FF"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AB5E25" w:rsidRPr="00C93FCA" w14:paraId="4A5EFE22" w14:textId="77777777" w:rsidTr="00A50620">
        <w:trPr>
          <w:trHeight w:val="1565"/>
        </w:trPr>
        <w:tc>
          <w:tcPr>
            <w:tcW w:w="1348" w:type="dxa"/>
            <w:shd w:val="clear" w:color="auto" w:fill="FFE399"/>
          </w:tcPr>
          <w:p w14:paraId="1016F1A5" w14:textId="77777777" w:rsidR="00AB5E25" w:rsidRPr="00C93FCA" w:rsidRDefault="00AB5E25" w:rsidP="00AB5E25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b/>
              </w:rPr>
            </w:pPr>
          </w:p>
          <w:p w14:paraId="5B411158" w14:textId="77777777" w:rsidR="00AB5E25" w:rsidRDefault="00AB5E25" w:rsidP="00AB5E25">
            <w:pPr>
              <w:pStyle w:val="TableParagraph"/>
              <w:spacing w:before="1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6A4344F8" w14:textId="77777777" w:rsidR="00AB5E25" w:rsidRPr="00C93FCA" w:rsidRDefault="00AB5E25" w:rsidP="00AB5E25">
            <w:pPr>
              <w:pStyle w:val="TableParagraph"/>
              <w:spacing w:before="1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Wednesday</w:t>
            </w:r>
          </w:p>
        </w:tc>
        <w:tc>
          <w:tcPr>
            <w:tcW w:w="2605" w:type="dxa"/>
            <w:gridSpan w:val="2"/>
            <w:shd w:val="clear" w:color="auto" w:fill="FDE9D9" w:themeFill="accent6" w:themeFillTint="33"/>
            <w:vAlign w:val="center"/>
          </w:tcPr>
          <w:p w14:paraId="31B9BC6E" w14:textId="77777777" w:rsidR="00AB5E25" w:rsidRPr="00746444" w:rsidRDefault="00AB5E25" w:rsidP="00AB5E25">
            <w:pPr>
              <w:pStyle w:val="TableParagraph"/>
              <w:spacing w:line="376" w:lineRule="auto"/>
              <w:ind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GEN100</w:t>
            </w:r>
          </w:p>
          <w:p w14:paraId="3D7E95BD" w14:textId="77777777" w:rsidR="00AB5E25" w:rsidRPr="00746444" w:rsidRDefault="00AB5E25" w:rsidP="00AB5E25">
            <w:pPr>
              <w:pStyle w:val="TableParagraph"/>
              <w:spacing w:line="376" w:lineRule="auto"/>
              <w:ind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Foundation English</w:t>
            </w:r>
          </w:p>
        </w:tc>
        <w:tc>
          <w:tcPr>
            <w:tcW w:w="2881" w:type="dxa"/>
            <w:gridSpan w:val="3"/>
            <w:shd w:val="clear" w:color="auto" w:fill="FDE9D9" w:themeFill="accent6" w:themeFillTint="33"/>
            <w:vAlign w:val="center"/>
          </w:tcPr>
          <w:p w14:paraId="3C433BF7" w14:textId="77777777" w:rsidR="00AB5E25" w:rsidRPr="00746444" w:rsidRDefault="00AB5E25" w:rsidP="00AB5E25">
            <w:pPr>
              <w:tabs>
                <w:tab w:val="left" w:pos="915"/>
              </w:tabs>
              <w:ind w:right="28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>PT101 Applied Medical Physics</w:t>
            </w:r>
          </w:p>
          <w:p w14:paraId="7A60576E" w14:textId="77777777" w:rsidR="00AB5E25" w:rsidRPr="00746444" w:rsidRDefault="00AB5E25" w:rsidP="00AB5E25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 xml:space="preserve">Ms. Rawa </w:t>
            </w:r>
          </w:p>
          <w:p w14:paraId="5D071BF5" w14:textId="77777777" w:rsidR="00AB5E25" w:rsidRPr="00746444" w:rsidRDefault="00AB5E25" w:rsidP="00AB5E25">
            <w:pPr>
              <w:pStyle w:val="TableParagraph"/>
              <w:spacing w:line="223" w:lineRule="auto"/>
              <w:ind w:right="-60"/>
              <w:jc w:val="center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>Edu. Building</w:t>
            </w:r>
          </w:p>
          <w:p w14:paraId="74C86FBA" w14:textId="77777777" w:rsidR="00AB5E25" w:rsidRPr="00746444" w:rsidRDefault="00AB5E25" w:rsidP="00AB5E25">
            <w:pPr>
              <w:pStyle w:val="TableParagraph"/>
              <w:tabs>
                <w:tab w:val="left" w:pos="1530"/>
              </w:tabs>
              <w:spacing w:line="242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>Hall-303</w:t>
            </w:r>
          </w:p>
        </w:tc>
        <w:tc>
          <w:tcPr>
            <w:tcW w:w="4591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C2400F" w14:textId="5B2D7113" w:rsidR="00BE7898" w:rsidRPr="00746444" w:rsidRDefault="00BE7898" w:rsidP="00BE7898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>PT101 Anatomy I</w:t>
            </w:r>
          </w:p>
          <w:p w14:paraId="0920831A" w14:textId="5D54B01B" w:rsidR="00BE7898" w:rsidRDefault="00BE7898" w:rsidP="00BE7898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>(Theory</w:t>
            </w:r>
            <w:r>
              <w:rPr>
                <w:b/>
                <w:bCs/>
                <w:color w:val="000000" w:themeColor="text1"/>
                <w:sz w:val="23"/>
                <w:szCs w:val="23"/>
              </w:rPr>
              <w:t>/ Practical</w:t>
            </w:r>
            <w:r w:rsidRPr="00746444">
              <w:rPr>
                <w:b/>
                <w:bCs/>
                <w:color w:val="000000" w:themeColor="text1"/>
                <w:sz w:val="23"/>
                <w:szCs w:val="23"/>
              </w:rPr>
              <w:t>)</w:t>
            </w:r>
          </w:p>
          <w:p w14:paraId="3F523577" w14:textId="77777777" w:rsidR="00BE7898" w:rsidRPr="00746444" w:rsidRDefault="00BE7898" w:rsidP="00BE7898">
            <w:pPr>
              <w:tabs>
                <w:tab w:val="left" w:pos="915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Dr. Paiman Jamal</w:t>
            </w:r>
          </w:p>
          <w:p w14:paraId="487317B9" w14:textId="4FD9F8D6" w:rsidR="00AB5E25" w:rsidRPr="00746444" w:rsidRDefault="00BE7898" w:rsidP="00BE7898">
            <w:pPr>
              <w:pStyle w:val="TableParagraph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>Edu</w:t>
            </w:r>
            <w:r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>.</w:t>
            </w:r>
            <w:r w:rsidRPr="00746444"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  <w:t xml:space="preserve"> Building 107</w:t>
            </w:r>
          </w:p>
          <w:p w14:paraId="0261F671" w14:textId="77777777" w:rsidR="00AB5E25" w:rsidRPr="00746444" w:rsidRDefault="00AB5E25" w:rsidP="00AB5E25">
            <w:pPr>
              <w:pStyle w:val="TableParagraph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97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38058D" w14:textId="77777777" w:rsidR="00AB5E25" w:rsidRPr="00746444" w:rsidRDefault="00AB5E25" w:rsidP="00AB5E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KUR101 Kurdish Language</w:t>
            </w:r>
          </w:p>
          <w:p w14:paraId="1739A40E" w14:textId="77777777" w:rsidR="00AB5E25" w:rsidRPr="00746444" w:rsidRDefault="00AB5E25" w:rsidP="00AB5E25">
            <w:pPr>
              <w:pStyle w:val="TableParagraph"/>
              <w:spacing w:line="223" w:lineRule="auto"/>
              <w:ind w:right="-60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Dr. Nawzad Waqas</w:t>
            </w:r>
          </w:p>
          <w:p w14:paraId="19576F8C" w14:textId="77777777" w:rsidR="00AB5E25" w:rsidRPr="00746444" w:rsidRDefault="00AB5E25" w:rsidP="00AB5E25">
            <w:pPr>
              <w:pStyle w:val="TableParagraph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color w:val="EE0000"/>
                <w:sz w:val="23"/>
                <w:szCs w:val="23"/>
              </w:rPr>
              <w:t>Edu. Hall 303</w:t>
            </w:r>
          </w:p>
        </w:tc>
      </w:tr>
      <w:tr w:rsidR="00BE7898" w:rsidRPr="00C93FCA" w14:paraId="2C6FB54E" w14:textId="77777777" w:rsidTr="006B172E">
        <w:trPr>
          <w:trHeight w:val="1538"/>
        </w:trPr>
        <w:tc>
          <w:tcPr>
            <w:tcW w:w="1348" w:type="dxa"/>
            <w:shd w:val="clear" w:color="auto" w:fill="FFE399"/>
          </w:tcPr>
          <w:p w14:paraId="39482F72" w14:textId="77777777" w:rsidR="00BE7898" w:rsidRDefault="00BE7898" w:rsidP="00AB5E25">
            <w:pPr>
              <w:pStyle w:val="TableParagraph"/>
              <w:spacing w:line="273" w:lineRule="exact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2150E88E" w14:textId="77777777" w:rsidR="00BE7898" w:rsidRDefault="00BE7898" w:rsidP="00AB5E25">
            <w:pPr>
              <w:pStyle w:val="TableParagraph"/>
              <w:spacing w:line="273" w:lineRule="exact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</w:p>
          <w:p w14:paraId="37F655A5" w14:textId="77777777" w:rsidR="00BE7898" w:rsidRPr="00C93FCA" w:rsidRDefault="00BE7898" w:rsidP="00AB5E25">
            <w:pPr>
              <w:pStyle w:val="TableParagraph"/>
              <w:spacing w:line="273" w:lineRule="exact"/>
              <w:ind w:left="11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93FCA">
              <w:rPr>
                <w:rFonts w:asciiTheme="majorBidi" w:hAnsiTheme="majorBidi" w:cstheme="majorBidi"/>
                <w:b/>
                <w:sz w:val="24"/>
              </w:rPr>
              <w:t>Thursday</w:t>
            </w:r>
          </w:p>
        </w:tc>
        <w:tc>
          <w:tcPr>
            <w:tcW w:w="2605" w:type="dxa"/>
            <w:gridSpan w:val="2"/>
            <w:shd w:val="clear" w:color="auto" w:fill="FDE9D9" w:themeFill="accent6" w:themeFillTint="33"/>
            <w:vAlign w:val="center"/>
          </w:tcPr>
          <w:p w14:paraId="00406E6A" w14:textId="77777777" w:rsidR="00BE7898" w:rsidRPr="00746444" w:rsidRDefault="00BE7898" w:rsidP="00AB5E25">
            <w:pPr>
              <w:pStyle w:val="TableParagraph"/>
              <w:spacing w:before="1" w:line="360" w:lineRule="auto"/>
              <w:ind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GEN100 </w:t>
            </w:r>
          </w:p>
          <w:p w14:paraId="42D89952" w14:textId="77777777" w:rsidR="00BE7898" w:rsidRPr="00746444" w:rsidRDefault="00BE7898" w:rsidP="00AB5E25">
            <w:pPr>
              <w:pStyle w:val="TableParagraph"/>
              <w:spacing w:before="1" w:line="360" w:lineRule="auto"/>
              <w:ind w:right="285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746444">
              <w:rPr>
                <w:rFonts w:asciiTheme="majorBidi" w:hAnsiTheme="majorBidi" w:cstheme="majorBidi"/>
                <w:b/>
                <w:sz w:val="23"/>
                <w:szCs w:val="23"/>
              </w:rPr>
              <w:t>Foundation English</w:t>
            </w:r>
          </w:p>
        </w:tc>
        <w:tc>
          <w:tcPr>
            <w:tcW w:w="6031" w:type="dxa"/>
            <w:gridSpan w:val="6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C622C95" w14:textId="1D40DE31" w:rsidR="00BE7898" w:rsidRPr="00BE7898" w:rsidRDefault="00BE7898" w:rsidP="00BE7898">
            <w:pPr>
              <w:tabs>
                <w:tab w:val="left" w:pos="915"/>
              </w:tabs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41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44A4B5" w14:textId="77777777" w:rsidR="00BE7898" w:rsidRPr="00746444" w:rsidRDefault="00BE7898" w:rsidP="00AB5E25">
            <w:pPr>
              <w:pStyle w:val="TableParagraph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</w:tbl>
    <w:p w14:paraId="548B4D59" w14:textId="77777777" w:rsidR="00581208" w:rsidRDefault="00775E13" w:rsidP="00815900">
      <w:pPr>
        <w:pStyle w:val="BodyText"/>
        <w:spacing w:before="59"/>
        <w:ind w:right="-897"/>
        <w:rPr>
          <w:b w:val="0"/>
        </w:rPr>
      </w:pPr>
      <w:r w:rsidRPr="00581208">
        <w:rPr>
          <w:b w:val="0"/>
        </w:rPr>
        <w:t xml:space="preserve"> </w:t>
      </w:r>
      <w:r w:rsidRPr="00581208">
        <w:rPr>
          <w:b w:val="0"/>
        </w:rPr>
        <w:br w:type="column"/>
      </w:r>
    </w:p>
    <w:p w14:paraId="7F232B44" w14:textId="77777777" w:rsidR="008F089D" w:rsidRPr="008F089D" w:rsidRDefault="008F089D" w:rsidP="008F089D">
      <w:pPr>
        <w:pStyle w:val="BodyText"/>
        <w:spacing w:before="59"/>
        <w:ind w:left="860"/>
        <w:rPr>
          <w:b w:val="0"/>
        </w:rPr>
      </w:pPr>
      <w:r>
        <w:rPr>
          <w:b w:val="0"/>
        </w:rPr>
        <w:t xml:space="preserve">                                                                  </w:t>
      </w:r>
      <w:r>
        <w:t xml:space="preserve"> </w:t>
      </w:r>
      <w:r w:rsidRPr="00581208">
        <w:t>Weekly</w:t>
      </w:r>
      <w:r w:rsidRPr="00581208">
        <w:rPr>
          <w:spacing w:val="-9"/>
        </w:rPr>
        <w:t xml:space="preserve"> </w:t>
      </w:r>
      <w:r w:rsidRPr="00581208">
        <w:t>Schedule</w:t>
      </w:r>
      <w:r w:rsidRPr="00581208">
        <w:rPr>
          <w:spacing w:val="-7"/>
        </w:rPr>
        <w:t xml:space="preserve"> </w:t>
      </w:r>
      <w:r w:rsidRPr="00581208">
        <w:t>202</w:t>
      </w:r>
      <w:r w:rsidR="00053094">
        <w:t>5</w:t>
      </w:r>
      <w:r w:rsidRPr="00581208">
        <w:t>-202</w:t>
      </w:r>
      <w:r w:rsidR="00053094">
        <w:t>6</w:t>
      </w:r>
    </w:p>
    <w:p w14:paraId="033FCB0A" w14:textId="77777777" w:rsidR="0093493F" w:rsidRPr="00582728" w:rsidRDefault="008F089D" w:rsidP="00582728">
      <w:pPr>
        <w:pStyle w:val="BodyText"/>
        <w:spacing w:before="59"/>
        <w:ind w:left="860"/>
        <w:rPr>
          <w:b w:val="0"/>
          <w:color w:val="FF0000"/>
          <w:sz w:val="24"/>
        </w:rPr>
        <w:sectPr w:rsidR="0093493F" w:rsidRPr="00582728" w:rsidSect="000954DC">
          <w:type w:val="continuous"/>
          <w:pgSz w:w="15840" w:h="12240" w:orient="landscape"/>
          <w:pgMar w:top="260" w:right="0" w:bottom="280" w:left="500" w:header="720" w:footer="720" w:gutter="0"/>
          <w:cols w:num="2" w:space="720" w:equalWidth="0">
            <w:col w:w="4557" w:space="770"/>
            <w:col w:w="9093"/>
          </w:cols>
        </w:sectPr>
      </w:pPr>
      <w:r>
        <w:rPr>
          <w:color w:val="FF0000"/>
          <w:sz w:val="24"/>
        </w:rPr>
        <w:t xml:space="preserve">                                                                                    </w:t>
      </w:r>
      <w:r w:rsidRPr="000A5724">
        <w:rPr>
          <w:color w:val="FF0000"/>
          <w:sz w:val="24"/>
        </w:rPr>
        <w:t>1</w:t>
      </w:r>
      <w:r w:rsidRPr="000A5724">
        <w:rPr>
          <w:color w:val="FF0000"/>
          <w:position w:val="8"/>
          <w:sz w:val="16"/>
          <w:vertAlign w:val="superscript"/>
        </w:rPr>
        <w:t>sit</w:t>
      </w:r>
      <w:r w:rsidRPr="000A5724">
        <w:rPr>
          <w:color w:val="FF0000"/>
          <w:position w:val="8"/>
          <w:sz w:val="16"/>
        </w:rPr>
        <w:t xml:space="preserve"> </w:t>
      </w:r>
      <w:r w:rsidRPr="000A5724">
        <w:rPr>
          <w:color w:val="FF0000"/>
          <w:sz w:val="24"/>
        </w:rPr>
        <w:t>Grade</w:t>
      </w:r>
      <w:r w:rsidRPr="000A5724">
        <w:rPr>
          <w:color w:val="FF0000"/>
          <w:spacing w:val="-7"/>
          <w:sz w:val="24"/>
        </w:rPr>
        <w:t xml:space="preserve"> </w:t>
      </w:r>
      <w:r w:rsidRPr="000A5724">
        <w:rPr>
          <w:color w:val="FF0000"/>
          <w:sz w:val="24"/>
        </w:rPr>
        <w:t>–</w:t>
      </w:r>
      <w:r w:rsidRPr="000A5724">
        <w:rPr>
          <w:color w:val="FF0000"/>
          <w:spacing w:val="-6"/>
          <w:sz w:val="24"/>
        </w:rPr>
        <w:t xml:space="preserve"> </w:t>
      </w:r>
      <w:r w:rsidR="002D47FC">
        <w:rPr>
          <w:color w:val="FF0000"/>
          <w:spacing w:val="-4"/>
          <w:sz w:val="24"/>
        </w:rPr>
        <w:t>Fall</w:t>
      </w:r>
      <w:r w:rsidRPr="000A5724">
        <w:rPr>
          <w:color w:val="FF0000"/>
          <w:spacing w:val="-4"/>
          <w:sz w:val="24"/>
        </w:rPr>
        <w:t xml:space="preserve"> </w:t>
      </w:r>
      <w:r w:rsidRPr="000A5724">
        <w:rPr>
          <w:color w:val="FF0000"/>
          <w:sz w:val="24"/>
        </w:rPr>
        <w:t>Semeste</w:t>
      </w:r>
      <w:r w:rsidR="00582728">
        <w:rPr>
          <w:color w:val="FF0000"/>
          <w:sz w:val="24"/>
        </w:rPr>
        <w:t xml:space="preserve">r </w:t>
      </w:r>
    </w:p>
    <w:p w14:paraId="415CF182" w14:textId="77777777" w:rsidR="0093493F" w:rsidRPr="00775E13" w:rsidRDefault="007F24CE" w:rsidP="00AB5E25">
      <w:pPr>
        <w:pStyle w:val="BodyText"/>
        <w:ind w:right="-790"/>
        <w:rPr>
          <w:rFonts w:asciiTheme="majorBidi" w:hAnsiTheme="majorBidi" w:cstheme="majorBidi"/>
          <w:sz w:val="26"/>
          <w:szCs w:val="26"/>
        </w:rPr>
      </w:pP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3F0A" wp14:editId="4FC27D7D">
                <wp:simplePos x="0" y="0"/>
                <wp:positionH relativeFrom="column">
                  <wp:posOffset>7213600</wp:posOffset>
                </wp:positionH>
                <wp:positionV relativeFrom="paragraph">
                  <wp:posOffset>227965</wp:posOffset>
                </wp:positionV>
                <wp:extent cx="2152650" cy="447675"/>
                <wp:effectExtent l="0" t="0" r="0" b="9525"/>
                <wp:wrapNone/>
                <wp:docPr id="3605985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FF96E0" w14:textId="77777777" w:rsidR="00A50620" w:rsidRPr="00F86A42" w:rsidRDefault="00A50620" w:rsidP="007F24C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6A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Surajo K. Sulaiman</w:t>
                            </w:r>
                          </w:p>
                          <w:p w14:paraId="734BCD6A" w14:textId="77777777" w:rsidR="00A50620" w:rsidRPr="00F86A42" w:rsidRDefault="00A50620" w:rsidP="007F24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Head of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8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8pt;margin-top:17.95pt;width:169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" fillcolor="window" stroked="f" strokeweight=".5pt">
                <v:textbox>
                  <w:txbxContent>
                    <w:p w14:paraId="07FF96E0" w14:textId="77777777" w:rsidR="00A50620" w:rsidRPr="00F86A42" w:rsidRDefault="00A50620" w:rsidP="007F24C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86A42">
                        <w:rPr>
                          <w:b/>
                          <w:bCs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Surajo K. Sulaiman</w:t>
                      </w:r>
                    </w:p>
                    <w:p w14:paraId="734BCD6A" w14:textId="77777777" w:rsidR="00A50620" w:rsidRPr="00F86A42" w:rsidRDefault="00A50620" w:rsidP="007F24C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Head of 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063B5" wp14:editId="698C2B39">
                <wp:simplePos x="0" y="0"/>
                <wp:positionH relativeFrom="margin">
                  <wp:posOffset>152400</wp:posOffset>
                </wp:positionH>
                <wp:positionV relativeFrom="paragraph">
                  <wp:posOffset>227965</wp:posOffset>
                </wp:positionV>
                <wp:extent cx="2152650" cy="447675"/>
                <wp:effectExtent l="0" t="0" r="0" b="9525"/>
                <wp:wrapNone/>
                <wp:docPr id="16153029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CEB3" w14:textId="24DF14C7" w:rsidR="00A50620" w:rsidRPr="00F86A42" w:rsidRDefault="00461628" w:rsidP="007F24C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Dr. Aminu A. Ibrahim</w:t>
                            </w:r>
                          </w:p>
                          <w:p w14:paraId="699B6651" w14:textId="162D2EAF" w:rsidR="00A50620" w:rsidRPr="00F86A42" w:rsidRDefault="00461628" w:rsidP="007F24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Head of Exam</w:t>
                            </w:r>
                            <w:r w:rsidR="00A50620">
                              <w:rPr>
                                <w:b/>
                                <w:bCs/>
                              </w:rPr>
                              <w:t xml:space="preserve">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63B5" id="_x0000_s1027" type="#_x0000_t202" style="position:absolute;margin-left:12pt;margin-top:17.95pt;width:16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" fillcolor="white [3201]" stroked="f" strokeweight=".5pt">
                <v:textbox>
                  <w:txbxContent>
                    <w:p w14:paraId="2A99CEB3" w14:textId="24DF14C7" w:rsidR="00A50620" w:rsidRPr="00F86A42" w:rsidRDefault="00461628" w:rsidP="007F24C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Dr. Aminu A. Ibrahim</w:t>
                      </w:r>
                    </w:p>
                    <w:p w14:paraId="699B6651" w14:textId="162D2EAF" w:rsidR="00A50620" w:rsidRPr="00F86A42" w:rsidRDefault="00461628" w:rsidP="007F24C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Head of Exam</w:t>
                      </w:r>
                      <w:r w:rsidR="00A50620">
                        <w:rPr>
                          <w:b/>
                          <w:bCs/>
                        </w:rPr>
                        <w:t xml:space="preserve">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493F" w:rsidRPr="00775E13">
      <w:type w:val="continuous"/>
      <w:pgSz w:w="15840" w:h="12240" w:orient="landscape"/>
      <w:pgMar w:top="260" w:right="9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B2439"/>
    <w:multiLevelType w:val="hybridMultilevel"/>
    <w:tmpl w:val="7AB4B310"/>
    <w:lvl w:ilvl="0" w:tplc="7BE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6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3F"/>
    <w:rsid w:val="0000036F"/>
    <w:rsid w:val="000051EF"/>
    <w:rsid w:val="000106ED"/>
    <w:rsid w:val="000526EA"/>
    <w:rsid w:val="00053094"/>
    <w:rsid w:val="00073DCB"/>
    <w:rsid w:val="00094AD8"/>
    <w:rsid w:val="000954DC"/>
    <w:rsid w:val="00096F9E"/>
    <w:rsid w:val="000A5724"/>
    <w:rsid w:val="000A7FAB"/>
    <w:rsid w:val="000C6C50"/>
    <w:rsid w:val="000F4DAB"/>
    <w:rsid w:val="00121505"/>
    <w:rsid w:val="00141E00"/>
    <w:rsid w:val="00156DCD"/>
    <w:rsid w:val="00157315"/>
    <w:rsid w:val="0018205B"/>
    <w:rsid w:val="00186277"/>
    <w:rsid w:val="0019495B"/>
    <w:rsid w:val="001C7A5D"/>
    <w:rsid w:val="001E4289"/>
    <w:rsid w:val="0021348A"/>
    <w:rsid w:val="002146B5"/>
    <w:rsid w:val="00224700"/>
    <w:rsid w:val="00230CCA"/>
    <w:rsid w:val="00231443"/>
    <w:rsid w:val="002519E9"/>
    <w:rsid w:val="0028768A"/>
    <w:rsid w:val="00297661"/>
    <w:rsid w:val="002C516D"/>
    <w:rsid w:val="002D47FC"/>
    <w:rsid w:val="002F26E4"/>
    <w:rsid w:val="00302000"/>
    <w:rsid w:val="0032291B"/>
    <w:rsid w:val="003241B6"/>
    <w:rsid w:val="003305BD"/>
    <w:rsid w:val="00333CF3"/>
    <w:rsid w:val="00366DB6"/>
    <w:rsid w:val="0037509C"/>
    <w:rsid w:val="003B7155"/>
    <w:rsid w:val="003B71F9"/>
    <w:rsid w:val="003E5361"/>
    <w:rsid w:val="003E7952"/>
    <w:rsid w:val="003F1998"/>
    <w:rsid w:val="003F4AA1"/>
    <w:rsid w:val="004007F9"/>
    <w:rsid w:val="0043404B"/>
    <w:rsid w:val="004542B7"/>
    <w:rsid w:val="00461628"/>
    <w:rsid w:val="00461E26"/>
    <w:rsid w:val="004640F6"/>
    <w:rsid w:val="00467640"/>
    <w:rsid w:val="004722ED"/>
    <w:rsid w:val="00480AD0"/>
    <w:rsid w:val="0049431C"/>
    <w:rsid w:val="004A5B1A"/>
    <w:rsid w:val="004B4552"/>
    <w:rsid w:val="004C60AB"/>
    <w:rsid w:val="004D0ADE"/>
    <w:rsid w:val="004E286C"/>
    <w:rsid w:val="004E519F"/>
    <w:rsid w:val="00532CCE"/>
    <w:rsid w:val="005554DF"/>
    <w:rsid w:val="005762A9"/>
    <w:rsid w:val="005773C3"/>
    <w:rsid w:val="00581208"/>
    <w:rsid w:val="00582333"/>
    <w:rsid w:val="00582728"/>
    <w:rsid w:val="00597CE6"/>
    <w:rsid w:val="005A77DD"/>
    <w:rsid w:val="005C0055"/>
    <w:rsid w:val="005D50B0"/>
    <w:rsid w:val="005F1B5C"/>
    <w:rsid w:val="0060070D"/>
    <w:rsid w:val="006031FF"/>
    <w:rsid w:val="006070BB"/>
    <w:rsid w:val="00636029"/>
    <w:rsid w:val="006A1774"/>
    <w:rsid w:val="006A43BB"/>
    <w:rsid w:val="006B63AB"/>
    <w:rsid w:val="006D130C"/>
    <w:rsid w:val="006D25F4"/>
    <w:rsid w:val="006E0D45"/>
    <w:rsid w:val="007178F9"/>
    <w:rsid w:val="00737FF3"/>
    <w:rsid w:val="007408F6"/>
    <w:rsid w:val="00746444"/>
    <w:rsid w:val="00775E13"/>
    <w:rsid w:val="00785A16"/>
    <w:rsid w:val="007A49F6"/>
    <w:rsid w:val="007B5873"/>
    <w:rsid w:val="007F24CE"/>
    <w:rsid w:val="0081014F"/>
    <w:rsid w:val="00815900"/>
    <w:rsid w:val="00816560"/>
    <w:rsid w:val="00816E3A"/>
    <w:rsid w:val="008373D1"/>
    <w:rsid w:val="00847FA6"/>
    <w:rsid w:val="00850320"/>
    <w:rsid w:val="00864D87"/>
    <w:rsid w:val="00893C6F"/>
    <w:rsid w:val="008A1D43"/>
    <w:rsid w:val="008A43FA"/>
    <w:rsid w:val="008D04D0"/>
    <w:rsid w:val="008F089D"/>
    <w:rsid w:val="008F2D11"/>
    <w:rsid w:val="00915E2B"/>
    <w:rsid w:val="009310C8"/>
    <w:rsid w:val="0093493F"/>
    <w:rsid w:val="00947CC2"/>
    <w:rsid w:val="00970AEB"/>
    <w:rsid w:val="00983544"/>
    <w:rsid w:val="00995FCA"/>
    <w:rsid w:val="009A006F"/>
    <w:rsid w:val="009C000C"/>
    <w:rsid w:val="009D6486"/>
    <w:rsid w:val="009D64DF"/>
    <w:rsid w:val="009E3B91"/>
    <w:rsid w:val="00A0681D"/>
    <w:rsid w:val="00A17712"/>
    <w:rsid w:val="00A24F03"/>
    <w:rsid w:val="00A356CF"/>
    <w:rsid w:val="00A3597D"/>
    <w:rsid w:val="00A50620"/>
    <w:rsid w:val="00A52F39"/>
    <w:rsid w:val="00A63D48"/>
    <w:rsid w:val="00A66956"/>
    <w:rsid w:val="00A7316A"/>
    <w:rsid w:val="00A73715"/>
    <w:rsid w:val="00A9033E"/>
    <w:rsid w:val="00AA2C11"/>
    <w:rsid w:val="00AA4FB1"/>
    <w:rsid w:val="00AB5E25"/>
    <w:rsid w:val="00AC0D69"/>
    <w:rsid w:val="00AE4FBD"/>
    <w:rsid w:val="00AE7349"/>
    <w:rsid w:val="00B15BA7"/>
    <w:rsid w:val="00B177FF"/>
    <w:rsid w:val="00B31E07"/>
    <w:rsid w:val="00B6042A"/>
    <w:rsid w:val="00B67490"/>
    <w:rsid w:val="00BB62C7"/>
    <w:rsid w:val="00BB6D7E"/>
    <w:rsid w:val="00BC121B"/>
    <w:rsid w:val="00BC41E8"/>
    <w:rsid w:val="00BC6994"/>
    <w:rsid w:val="00BD7FC1"/>
    <w:rsid w:val="00BE7898"/>
    <w:rsid w:val="00C002A5"/>
    <w:rsid w:val="00C035AE"/>
    <w:rsid w:val="00C404D1"/>
    <w:rsid w:val="00C85F15"/>
    <w:rsid w:val="00C93FCA"/>
    <w:rsid w:val="00CA1EEF"/>
    <w:rsid w:val="00CA736A"/>
    <w:rsid w:val="00CF0251"/>
    <w:rsid w:val="00D20E5F"/>
    <w:rsid w:val="00D30504"/>
    <w:rsid w:val="00D31F2C"/>
    <w:rsid w:val="00D400B1"/>
    <w:rsid w:val="00D41F69"/>
    <w:rsid w:val="00D6052F"/>
    <w:rsid w:val="00D62E92"/>
    <w:rsid w:val="00D644BF"/>
    <w:rsid w:val="00D65336"/>
    <w:rsid w:val="00D76DA7"/>
    <w:rsid w:val="00D9299A"/>
    <w:rsid w:val="00DA19C8"/>
    <w:rsid w:val="00DA3C06"/>
    <w:rsid w:val="00DC01A0"/>
    <w:rsid w:val="00DE428E"/>
    <w:rsid w:val="00E10C3D"/>
    <w:rsid w:val="00E35E5D"/>
    <w:rsid w:val="00E43C8A"/>
    <w:rsid w:val="00E60C4F"/>
    <w:rsid w:val="00E63B09"/>
    <w:rsid w:val="00E65018"/>
    <w:rsid w:val="00E8142B"/>
    <w:rsid w:val="00E86044"/>
    <w:rsid w:val="00E91616"/>
    <w:rsid w:val="00E95078"/>
    <w:rsid w:val="00EB11B0"/>
    <w:rsid w:val="00EC1DB5"/>
    <w:rsid w:val="00EC6F46"/>
    <w:rsid w:val="00EC7CA9"/>
    <w:rsid w:val="00F17FAE"/>
    <w:rsid w:val="00F30503"/>
    <w:rsid w:val="00F355F8"/>
    <w:rsid w:val="00F36EFD"/>
    <w:rsid w:val="00F40B9E"/>
    <w:rsid w:val="00F50EEE"/>
    <w:rsid w:val="00F5273A"/>
    <w:rsid w:val="00F56497"/>
    <w:rsid w:val="00F56D87"/>
    <w:rsid w:val="00F61D5A"/>
    <w:rsid w:val="00F95821"/>
    <w:rsid w:val="00FA4E43"/>
    <w:rsid w:val="00FB08C2"/>
    <w:rsid w:val="00FC59B7"/>
    <w:rsid w:val="00FD5C6D"/>
    <w:rsid w:val="00FE05F5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2578"/>
  <w15:docId w15:val="{D50F9E57-64CE-42E3-929F-B761E72C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9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7B43-BD1C-4399-8F98-D5FCCFD0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Yaseen Mawlood</dc:creator>
  <cp:keywords/>
  <dc:description/>
  <cp:lastModifiedBy>pay dolamary</cp:lastModifiedBy>
  <cp:revision>8</cp:revision>
  <cp:lastPrinted>2025-12-15T07:12:00Z</cp:lastPrinted>
  <dcterms:created xsi:type="dcterms:W3CDTF">2025-12-11T07:43:00Z</dcterms:created>
  <dcterms:modified xsi:type="dcterms:W3CDTF">2026-01-12T13:19:00Z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2023-12-06T00:00:00Z</vt:filetime>
  </property>
  <property fmtid="{D5CDD505-2E9C-101B-9397-08002B2CF9AE}" pid="5" name="GrammarlyDocumentId">
    <vt:lpwstr>46263c5e-f529-4fd0-bb24-b4c9d89f60c3</vt:lpwstr>
  </property>
</Properties>
</file>